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22:37:43 -0000 vti_timecreated:TR|15 Oct 2007 22:37:43 -0000 vti_cacheddtm:TX|15 Oct 2007 22:37:43 -0000 vti_filesize:IR|5059 vti_cachedtitle:SR| Class Hierarchy vti_cachedbodystyle:SR| vti_cachedlinkinfo:VX|Q|stylesheet.css K|package-tree.html H|package-summary.html H|deprecated-list.html H|index-files/index-1.html H|help-doc.html H|index.html H|package-tree.html H|allclasses-noframe.html H|MyDouble.html K|package-tree.html H|package-summary.html H|deprecated-list.html H|index-files/index-1.html H|help-doc.html H|index.html H|package-tree.html H|allclasses-noframe.html vti_cachedsvcrellinks:VX|FQUS|Fall\\ 2007/P4/doc/stylesheet.css FKUS|Fall\\ 2007/P4/doc/package-tree.html FHUS|Fall\\ 2007/P4/doc/package-summary.html FHUS|Fall\\ 2007/P4/doc/deprecated-list.html FHUS|Fall\\ 2007/P4/doc/index-files/index-1.html FHUS|Fall\\ 2007/P4/doc/help-doc.html FHUS|Fall\\ 2007/P4/doc/index.html FHUS|Fall\\ 2007/P4/doc/package-tree.html FHUS|Fall\\ 2007/P4/doc/allclasses-noframe.html FHUS|Fall\\ 2007/P4/doc/MyDouble.html FKUS|Fall\\ 2007/P4/doc/package-tree.html FHUS|Fall\\ 2007/P4/doc/package-summary.html FHUS|Fall\\ 2007/P4/doc/deprecated-list.html FHUS|Fall\\ 2007/P4/doc/index-files/index-1.html FHUS|Fall\\ 2007/P4/doc/help-doc.html FHUS|Fall\\ 2007/P4/doc/index.html FHUS|Fall\\ 2007/P4/doc/package-tree.html FHUS|Fall\\ 2007/P4/doc/allclasses-noframe.html vti_cachedneedsrewrite:BR|false vti_cachedhasbots:BR|false vti_cachedhastheme:BR|false vti_cachedhasborder:BR|false vti_charset:SR|windows-1252 vti_title:SR| Class Hierarchy vti_extenderversion:SR|6.0.2.5516 vti_backlinkinfo:VX|Fall\\ 2007/P4/doc/MyDouble.html Fall\\ 2007/P4/doc/package-use.html Fall\\ 2007/P4/doc/package-tree.html Fall\\ 2007/P4/doc/package-summary.html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